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عملاً بأحكام المادة (25) من قانون جامعة كرري لسنة 1428 هـ / 2008م أصدر مجلس الأساتذة اللائحة الآتي نصها: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الفصل الأول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أحكام تمهيدية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b/>
          <w:bCs/>
          <w:color w:val="0D8140"/>
          <w:sz w:val="23"/>
          <w:szCs w:val="23"/>
          <w:rtl/>
        </w:rPr>
        <w:t>أولاً : اسم اللائحة وبدء العمل بها: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b/>
          <w:bCs/>
          <w:color w:val="0D8140"/>
          <w:sz w:val="23"/>
          <w:szCs w:val="23"/>
          <w:rtl/>
        </w:rPr>
        <w:t>المادة (1)</w:t>
      </w:r>
    </w:p>
    <w:p w:rsidR="00257FD2" w:rsidRPr="00257FD2" w:rsidRDefault="00257FD2" w:rsidP="00257FD2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تسمى هذه اللائحة باللائحة الأكاديمية لبرامج البكالوريوس بجامعة كرري لسنة 1433هـ/2012م وتقرأ مقرونة باللوائح العامة للجامعة،  ويبدأ العمل بها من تاريخ إجازتها من مجلس الأساتذة وتوقيع رئيس المجلس عليها.</w:t>
      </w:r>
    </w:p>
    <w:p w:rsidR="00257FD2" w:rsidRPr="00257FD2" w:rsidRDefault="00257FD2" w:rsidP="00257FD2">
      <w:pPr>
        <w:numPr>
          <w:ilvl w:val="0"/>
          <w:numId w:val="1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تطبق اللائحة على الطلاب الجدد للعام 2011م – 2012م.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b/>
          <w:bCs/>
          <w:color w:val="0D8140"/>
          <w:sz w:val="23"/>
          <w:szCs w:val="23"/>
          <w:rtl/>
        </w:rPr>
        <w:t>ثانياً: تفسير: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المادة (2) ما لم يقتض السياق معنى آخر يكون للعبارات أدناه المعاني التالية: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البرنامج: ويقصد به برنامج البكالوريوس للكلية المعنية عن طريق دراسة المقررات.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المقرر: يقصد به أي وحدة دراسية من وحدات البرنامج تقدم خلال فصل دراسي كامل.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الفصل الدراسي: يقصد به فترة دراسية مدتها 14 – 17 أسبوع.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المستوى الدراسي: يقصد به الفصلان الدراسيان الأول والثاني لكل سنة دراسية.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الساعة المعتمدة: يقصد بها ساعة محاضرة،  ساعتان  متابعة،  ثلاث ساعات معملية،  أربع ساعات سريرية أو خمس ساعات تدريس حقلي تقدم أسبوعياً على مدى فصل دراسي كامل.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بحث التخرج: يقصد به البحث الذي يقوم بإعداده الطالب في المستوى النهائي.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مطلوبات الجامعة: يقصد بها المقررات الواجب تدريسها لجميع طلاب الجامعة.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مطلوبات الكلية: يقصد بها المقررات الواجب تدريسها لجميع طلاب الكلية.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مطلوبات التخصص: يقصد بها المقررات التخصصية بالقسم أو الشعبة.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امتحانات الدور الأول: يقصد بها الامتحانات التي تعقد في نهاية الفصل الدراسي.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امتحانات الدور الثاني: يقصد بها الامتحانات التي تعقد بعد نهاية المستوى الدراسي وقبل بداية المستوى الدراسي التالي.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الامتحان البديل: يقصد به الامتحان الذي يجلس له الطالب عوضاً عن امتحان تغيب فيه بعذر مقبول لدى مجلس الكلية.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امتحانات إزالة الرسوب: يقصد بها الامتحانات التي تعقد بعد امتحانات الدور الثاني.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الطالب الحربي: يقصد به الطالب الذي قُبل بالجامعة بعد انخراطه في القوات المسلحة.</w:t>
      </w:r>
    </w:p>
    <w:p w:rsidR="00257FD2" w:rsidRPr="00257FD2" w:rsidRDefault="00257FD2" w:rsidP="00257FD2">
      <w:pPr>
        <w:numPr>
          <w:ilvl w:val="0"/>
          <w:numId w:val="2"/>
        </w:numPr>
        <w:shd w:val="clear" w:color="auto" w:fill="FFFFFF"/>
        <w:bidi/>
        <w:spacing w:before="100" w:beforeAutospacing="1" w:after="100" w:afterAutospacing="1" w:line="360" w:lineRule="atLeast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الطالب المدني: يقصد به الطالب الذي قُبل بالجامعة على النفقة الخاصة.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b/>
          <w:bCs/>
          <w:color w:val="0D8140"/>
          <w:sz w:val="23"/>
          <w:szCs w:val="23"/>
          <w:rtl/>
        </w:rPr>
        <w:t>ثالثاً: تغيير أو إضافة أو إلغاء: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jc w:val="both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b/>
          <w:bCs/>
          <w:color w:val="0D8140"/>
          <w:sz w:val="23"/>
          <w:szCs w:val="23"/>
          <w:rtl/>
        </w:rPr>
        <w:t>المادة (3):</w:t>
      </w:r>
    </w:p>
    <w:p w:rsidR="00257FD2" w:rsidRPr="00257FD2" w:rsidRDefault="00257FD2" w:rsidP="00257FD2">
      <w:pPr>
        <w:shd w:val="clear" w:color="auto" w:fill="FFFFFF"/>
        <w:bidi/>
        <w:spacing w:after="288" w:line="240" w:lineRule="auto"/>
        <w:rPr>
          <w:rFonts w:ascii="iands" w:eastAsia="Times New Roman" w:hAnsi="iands" w:cs="Times New Roman"/>
          <w:color w:val="707070"/>
          <w:sz w:val="23"/>
          <w:szCs w:val="23"/>
          <w:rtl/>
        </w:rPr>
      </w:pPr>
      <w:r w:rsidRPr="00257FD2">
        <w:rPr>
          <w:rFonts w:ascii="iands" w:eastAsia="Times New Roman" w:hAnsi="iands" w:cs="Times New Roman"/>
          <w:color w:val="707070"/>
          <w:sz w:val="23"/>
          <w:szCs w:val="23"/>
          <w:rtl/>
        </w:rPr>
        <w:t>تحتفظ الجامعة بحق إجراء ما تراه مناسباً من تغييرات أو إضافة أو إلغاء في المقررات أو اللوائح متى ما رأت ذلك مناسباً حسب نظمها</w:t>
      </w:r>
    </w:p>
    <w:p w:rsidR="00560E26" w:rsidRDefault="00560E26" w:rsidP="00257FD2">
      <w:pPr>
        <w:bidi/>
      </w:pPr>
      <w:bookmarkStart w:id="0" w:name="_GoBack"/>
      <w:bookmarkEnd w:id="0"/>
    </w:p>
    <w:sectPr w:rsidR="00560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and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A11DA"/>
    <w:multiLevelType w:val="multilevel"/>
    <w:tmpl w:val="31469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F70F7D"/>
    <w:multiLevelType w:val="multilevel"/>
    <w:tmpl w:val="A470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D2"/>
    <w:rsid w:val="00257FD2"/>
    <w:rsid w:val="0056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94AE29-73D8-4D4A-B68A-53EE2ECA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7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57F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2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mohamed11yagoub@hotmail.com</dc:creator>
  <cp:keywords/>
  <dc:description/>
  <cp:lastModifiedBy>mohamed11yagoub@hotmail.com</cp:lastModifiedBy>
  <cp:revision>1</cp:revision>
  <dcterms:created xsi:type="dcterms:W3CDTF">2026-08-07T04:23:00Z</dcterms:created>
  <dcterms:modified xsi:type="dcterms:W3CDTF">2026-08-07T04:23:00Z</dcterms:modified>
</cp:coreProperties>
</file>